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6124.xml.htm"/>
      <w:bookmarkStart w:id="1" w:name="kswkform4_17909761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MEARS MICHAEL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1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160.15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160.15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78.05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22,884.34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Total includes 1,509.35 unvested restricted phantom shares that are subject to forfeiture if service as a director terminates prior to vesting for any reason other than death, disability or removal without cause.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MEARS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019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3509</Characters>
  <CharactersWithSpaces>4080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